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280" w:lineRule="auto"/>
        <w:jc w:val="center"/>
        <w:rPr/>
        <w:sectPr>
          <w:headerReference r:id="rId7" w:type="default"/>
          <w:headerReference r:id="rId8" w:type="first"/>
          <w:footerReference r:id="rId9" w:type="default"/>
          <w:footerReference r:id="rId10" w:type="first"/>
          <w:pgSz w:h="16838" w:w="11906" w:orient="portrait"/>
          <w:pgMar w:bottom="170" w:top="170" w:left="170" w:right="170" w:header="0" w:footer="0"/>
          <w:pgNumType w:start="1"/>
        </w:sectPr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posOffset>-3297553</wp:posOffset>
            </wp:positionH>
            <wp:positionV relativeFrom="margin">
              <wp:posOffset>1085215</wp:posOffset>
            </wp:positionV>
            <wp:extent cx="14236700" cy="8009890"/>
            <wp:effectExtent b="0" l="0" r="0" t="0"/>
            <wp:wrapSquare wrapText="bothSides" distB="0" distT="0" distL="114300" distR="114300"/>
            <wp:docPr id="28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4236700" cy="800989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4127500</wp:posOffset>
            </wp:positionH>
            <wp:positionV relativeFrom="paragraph">
              <wp:posOffset>6671944</wp:posOffset>
            </wp:positionV>
            <wp:extent cx="2444750" cy="3160395"/>
            <wp:effectExtent b="0" l="0" r="0" t="0"/>
            <wp:wrapSquare wrapText="bothSides" distB="0" distT="0" distL="114300" distR="114300"/>
            <wp:docPr id="2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44750" cy="316039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mc:AlternateContent>
          <mc:Choice Requires="wpg"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782320</wp:posOffset>
                </wp:positionV>
                <wp:extent cx="5274945" cy="1945005"/>
                <wp:effectExtent b="0" l="0" r="0" t="0"/>
                <wp:wrapSquare wrapText="bothSides" distB="45720" distT="45720" distL="114300" distR="114300"/>
                <wp:docPr id="26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2713290" y="2812260"/>
                          <a:ext cx="5265420" cy="1935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160" w:before="0" w:line="258.0000114440918"/>
                              <w:ind w:left="0" w:right="0" w:firstLine="0"/>
                              <w:jc w:val="righ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t xml:space="preserve">IO1 - Πρόγραμμα σπουδών για την ψηφιακή αφήγηση</w:t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0000"/>
                                <w:sz w:val="60"/>
                                <w:vertAlign w:val="baseline"/>
                              </w:rPr>
                              <w:br w:type="textWrapping"/>
                            </w:r>
                            <w:r w:rsidDel="00000000" w:rsidR="00000000" w:rsidRPr="00000000">
                              <w:rPr>
                                <w:rFonts w:ascii="Arial Black" w:cs="Arial Black" w:eastAsia="Arial Black" w:hAnsi="Arial Black"/>
                                <w:b w:val="0"/>
                                <w:i w:val="0"/>
                                <w:smallCaps w:val="0"/>
                                <w:strike w:val="0"/>
                                <w:color w:val="ffc000"/>
                                <w:sz w:val="60"/>
                                <w:vertAlign w:val="baseline"/>
                              </w:rPr>
                              <w:t xml:space="preserve">SDL Content Template  </w:t>
                            </w:r>
                          </w:p>
                        </w:txbxContent>
                      </wps:txbx>
                      <wps:bodyPr anchorCtr="0" anchor="t" bIns="45700" lIns="91425" spcFirstLastPara="1" rIns="91425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45720" distT="45720" distL="114300" distR="114300" hidden="0" layoutInCell="1" locked="0" relativeHeight="0" simplePos="0">
                <wp:simplePos x="0" y="0"/>
                <wp:positionH relativeFrom="column">
                  <wp:posOffset>1968500</wp:posOffset>
                </wp:positionH>
                <wp:positionV relativeFrom="paragraph">
                  <wp:posOffset>782320</wp:posOffset>
                </wp:positionV>
                <wp:extent cx="5274945" cy="1945005"/>
                <wp:effectExtent b="0" l="0" r="0" t="0"/>
                <wp:wrapSquare wrapText="bothSides" distB="45720" distT="45720" distL="114300" distR="114300"/>
                <wp:docPr id="26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74945" cy="1945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2">
      <w:pPr>
        <w:pStyle w:val="Heading1"/>
        <w:rPr>
          <w:rFonts w:ascii="Arial Black" w:cs="Arial Black" w:eastAsia="Arial Black" w:hAnsi="Arial Black"/>
          <w:color w:val="ff0000"/>
          <w:sz w:val="40"/>
          <w:szCs w:val="4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color w:val="ff0000"/>
              <w:sz w:val="40"/>
              <w:szCs w:val="40"/>
              <w:rtl w:val="0"/>
            </w:rPr>
            <w:t xml:space="preserve">IO1 - Πρόγραμμα σπουδών για την ψηφιακή αφήγηση  </w:t>
          </w:r>
        </w:sdtContent>
      </w:sdt>
    </w:p>
    <w:p w:rsidR="00000000" w:rsidDel="00000000" w:rsidP="00000000" w:rsidRDefault="00000000" w:rsidRPr="00000000" w14:paraId="00000003">
      <w:pPr>
        <w:pStyle w:val="Heading2"/>
        <w:rPr>
          <w:rFonts w:ascii="Arial Black" w:cs="Arial Black" w:eastAsia="Arial Black" w:hAnsi="Arial Black"/>
          <w:color w:val="ffc000"/>
          <w:sz w:val="30"/>
          <w:szCs w:val="30"/>
        </w:rPr>
      </w:pPr>
      <w:sdt>
        <w:sdtPr>
          <w:tag w:val="goog_rdk_1"/>
        </w:sdtPr>
        <w:sdtContent>
          <w:r w:rsidDel="00000000" w:rsidR="00000000" w:rsidRPr="00000000">
            <w:rPr>
              <w:rFonts w:ascii="Arial" w:cs="Arial" w:eastAsia="Arial" w:hAnsi="Arial"/>
              <w:color w:val="ffc000"/>
              <w:sz w:val="30"/>
              <w:szCs w:val="30"/>
              <w:rtl w:val="0"/>
            </w:rPr>
            <w:t xml:space="preserve">Περιεχόμενο αυτόνομης μάθησης</w:t>
          </w:r>
        </w:sdtContent>
      </w:sdt>
    </w:p>
    <w:p w:rsidR="00000000" w:rsidDel="00000000" w:rsidP="00000000" w:rsidRDefault="00000000" w:rsidRPr="00000000" w14:paraId="00000004">
      <w:pPr>
        <w:tabs>
          <w:tab w:val="left" w:pos="2088"/>
        </w:tabs>
        <w:rPr>
          <w:rFonts w:ascii="Arial" w:cs="Arial" w:eastAsia="Arial" w:hAnsi="Arial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μαθήματος: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Εισαγωγή στην αφρικανική αφήγηση και τις ιστορίες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Ανακαλύπτοντας αφρικανικές ιστορίες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Αυτή η δραστηριότητα θα σας προσφέρει:</w:t>
            </w:r>
          </w:p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Βασικές γνώσεις για το ιστορικό των αφρικανικών ιστοριών</w:t>
            </w:r>
          </w:p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Βασικές γνώσεις για τις αφρικανικές ιστορίες </w:t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Ολοκληρώνοντας αυτή τη δραστηριότητα, θα ανακαλύψετε τα κύρια χαρακτηριστικά των αφρικανικών ιστοριών.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Σύνδεση με πρόσθετους πόρους ή υλικό για ανάγνωση: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https://www.worldoftales.com/African_folktales.html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https://anikefoundation.org/african-folktales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https://fairytalez.com/region/african/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7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https://briefly.co.za/48017-15-african-folktales-morals.html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8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https://www.canteach.ca/resources/social-studies/society-and-culture/african-folk-tales/where-stories-come-from/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Αναφορές/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19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https://www.worldoftales.com/African_folktales.html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0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https://anikefoundation.org/african-folktales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1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https://fairytalez.com/region/african/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563c1"/>
                <w:sz w:val="24"/>
                <w:szCs w:val="24"/>
                <w:u w:val="single"/>
              </w:rPr>
            </w:pPr>
            <w:hyperlink r:id="rId22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https://briefly.co.za/48017-15-african-folktales-morals.html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3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https://www.canteach.ca/resources/social-studies/society-and-culture/african-folk-tales/where-stories-come-from/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1E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μαθήματος: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Εισαγωγή στις αφρικανικές αφηγήσεις και ιστορίες</w:t>
            </w:r>
            <w:r w:rsidDel="00000000" w:rsidR="00000000" w:rsidRPr="00000000">
              <w:rPr>
                <w:rFonts w:ascii="Open Sans" w:cs="Open Sans" w:eastAsia="Open Sans" w:hAnsi="Open Sans"/>
                <w:color w:val="000000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Ο ρόλος του Αφρικανού αφηγητή: Griots και Griottes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Αυτή η δραστηριότητα:</w:t>
            </w:r>
          </w:p>
          <w:p w:rsidR="00000000" w:rsidDel="00000000" w:rsidP="00000000" w:rsidRDefault="00000000" w:rsidRPr="00000000" w14:paraId="000000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θα σας παρέχει β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ασικές γνώσεις για έναν Griot ως παραμυθά, δάσκαλο και σύμβουλο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θα σας βοηθήσει να περιγράφετε 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τον ρόλο του Griot στην αφρικανική αφήγηση ιστοριών</w:t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Με την ολοκλήρωση αυτής της δραστηριότητας, θα κατανοήσετε τον ρόλο του Αφρικανού Αφηγητή που ονομάζεται Griots/Griottes.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Σύνδεση με πρόσθετους πόρους ή υλικό για ανάγνωση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https://en.wikipedia.org/wiki/Griot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https://youtu.be/-wgQKZHH9CQ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https://teachers.yale.edu/curriculum/viewer/initiative_09.01.08_u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7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https://youtu.be/hPnsJtycxmM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8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https://www.ducksters.com/history/africa/griots_storytellers.php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Αναφορές/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29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https://en.wikipedia.org/wiki/Griot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0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https://youtu.be/-wgQKZHH9CQ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1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https://teachers.yale.edu/curriculum/viewer/initiative_09.01.08_u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2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https://youtu.be/hPnsJtycxmM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3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https://www.ducksters.com/history/africa/griots_storytellers.php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</w:tc>
      </w:tr>
    </w:tbl>
    <w:p w:rsidR="00000000" w:rsidDel="00000000" w:rsidP="00000000" w:rsidRDefault="00000000" w:rsidRPr="00000000" w14:paraId="0000003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tbl>
      <w:tblPr>
        <w:tblStyle w:val="Table3"/>
        <w:tblW w:w="9015.0" w:type="dxa"/>
        <w:jc w:val="center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400"/>
      </w:tblPr>
      <w:tblGrid>
        <w:gridCol w:w="1680"/>
        <w:gridCol w:w="7335"/>
        <w:tblGridChange w:id="0">
          <w:tblGrid>
            <w:gridCol w:w="1680"/>
            <w:gridCol w:w="7335"/>
          </w:tblGrid>
        </w:tblGridChange>
      </w:tblGrid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μαθήματος: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Εισαγωγή στην αφρικανική αφήγηση και τις ιστορίες 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Τίτλος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48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Αφρικανικές και ευρωπαϊκές ιστορίες</w:t>
            </w:r>
          </w:p>
        </w:tc>
      </w:tr>
      <w:tr>
        <w:trPr>
          <w:cantSplit w:val="0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Διάρκεια δραστηριότητας: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shd w:fill="ffffff" w:val="clear"/>
              <w:spacing w:after="100" w:before="100" w:lineRule="auto"/>
              <w:rPr>
                <w:rFonts w:ascii="Calibri" w:cs="Calibri" w:eastAsia="Calibri" w:hAnsi="Calibri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60 λεπτά</w:t>
            </w:r>
          </w:p>
        </w:tc>
      </w:tr>
      <w:tr>
        <w:trPr>
          <w:cantSplit w:val="0"/>
          <w:trHeight w:val="203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Γιατί να χρησιμοποιήσετε αυτόν τον πόρο;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Αυτή η δραστηριότητα:</w:t>
            </w:r>
          </w:p>
          <w:p w:rsidR="00000000" w:rsidDel="00000000" w:rsidP="00000000" w:rsidRDefault="00000000" w:rsidRPr="00000000" w14:paraId="000000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θα σας μάθει να α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φηγ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είστε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μια αφρικανική ιστορία και να βρ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ίσκετε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μια ιστορία σε ευρωπαϊκό περιβάλλον που έχει παρόμοιο ηθικό/διδακτικό περιεχόμενο.</w:t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line="360" w:lineRule="auto"/>
              <w:ind w:left="720" w:hanging="360"/>
              <w:rPr>
                <w:rFonts w:ascii="Calibri" w:cs="Calibri" w:eastAsia="Calibri" w:hAnsi="Calibri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θα σας παρέχει β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ασικές γνώσεις για τις αφρικανικές ιστορίες </w:t>
            </w:r>
          </w:p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hanging="36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θα σας παρέχει π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ραγμα</w:t>
            </w: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τολογικές</w:t>
            </w:r>
            <w:r w:rsidDel="00000000" w:rsidR="00000000" w:rsidRPr="00000000"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 γνώσεις σχετικά με τους τύπους ιστοριών που διαμορφώνονται από τον αφρικανικό πολιτισμό </w:t>
            </w:r>
          </w:p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720" w:right="0" w:firstLine="0"/>
              <w:jc w:val="left"/>
              <w:rPr>
                <w:rFonts w:ascii="Calibri" w:cs="Calibri" w:eastAsia="Calibri" w:hAnsi="Calibri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8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Τι θα κερδίσετε από τη χρήση αυτού του πόρου;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</w:rPr>
            </w:pPr>
            <w:bookmarkStart w:colFirst="0" w:colLast="0" w:name="_heading=h.gjdgxs" w:id="0"/>
            <w:bookmarkEnd w:id="0"/>
            <w:r w:rsidDel="00000000" w:rsidR="00000000" w:rsidRPr="00000000">
              <w:rPr>
                <w:rFonts w:ascii="Calibri" w:cs="Calibri" w:eastAsia="Calibri" w:hAnsi="Calibri"/>
                <w:i w:val="1"/>
                <w:color w:val="000000"/>
                <w:sz w:val="24"/>
                <w:szCs w:val="24"/>
                <w:rtl w:val="0"/>
              </w:rPr>
              <w:t xml:space="preserve">Ολοκληρώνοντας αυτή τη δραστηριότητα, θα κατανοήσετε τις ομοιότητες μεταξύ των αφρικανικών και των ευρωπαϊκών ιστοριών όσον αφορά τα ηθικά διδάγματα.</w:t>
            </w:r>
          </w:p>
        </w:tc>
      </w:tr>
      <w:tr>
        <w:trPr>
          <w:cantSplit w:val="0"/>
          <w:trHeight w:val="94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Σύνδεση με πρόσθετους πόρους ή υλικό για ανάγνωση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4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https://briefly.co.za/48017-15-african-folktales-morals.html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5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https://www.advance-africa.com/African-Fables-Folktales-and-Stories.html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hyperlink r:id="rId36">
              <w:r w:rsidDel="00000000" w:rsidR="00000000" w:rsidRPr="00000000">
                <w:rPr>
                  <w:rFonts w:ascii="Calibri" w:cs="Calibri" w:eastAsia="Calibri" w:hAnsi="Calibri"/>
                  <w:b w:val="1"/>
                  <w:color w:val="0563c1"/>
                  <w:sz w:val="24"/>
                  <w:szCs w:val="24"/>
                  <w:u w:val="single"/>
                  <w:rtl w:val="0"/>
                </w:rPr>
                <w:t xml:space="preserve">https://www.ba-bamail.com/content.aspx?emailid=42040</w:t>
              </w:r>
            </w:hyperlink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4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538135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jc w:val="center"/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4"/>
                <w:szCs w:val="24"/>
                <w:rtl w:val="0"/>
              </w:rPr>
              <w:t xml:space="preserve">Αναφορές/ πηγές: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ffff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ffffff" w:val="clear"/>
              <w:spacing w:after="100" w:before="100" w:lineRule="auto"/>
              <w:rPr>
                <w:rFonts w:ascii="Calibri" w:cs="Calibri" w:eastAsia="Calibri" w:hAnsi="Calibri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ffffff" w:val="clear"/>
        <w:spacing w:after="225" w:line="240" w:lineRule="auto"/>
        <w:jc w:val="both"/>
        <w:rPr>
          <w:rFonts w:ascii="Source Sans Pro" w:cs="Source Sans Pro" w:eastAsia="Source Sans Pro" w:hAnsi="Source Sans Pro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anchor allowOverlap="1" behindDoc="0" distB="0" distT="0" distL="114300" distR="114300" hidden="0" layoutInCell="1" locked="0" relativeHeight="0" simplePos="0">
            <wp:simplePos x="0" y="0"/>
            <wp:positionH relativeFrom="margin">
              <wp:align>center</wp:align>
            </wp:positionH>
            <wp:positionV relativeFrom="page">
              <wp:posOffset>-312418</wp:posOffset>
            </wp:positionV>
            <wp:extent cx="7665085" cy="10838016"/>
            <wp:effectExtent b="0" l="0" r="0" t="0"/>
            <wp:wrapSquare wrapText="bothSides" distB="0" distT="0" distL="114300" distR="114300"/>
            <wp:docPr id="32" name="image5.jpg"/>
            <a:graphic>
              <a:graphicData uri="http://schemas.openxmlformats.org/drawingml/2006/picture">
                <pic:pic>
                  <pic:nvPicPr>
                    <pic:cNvPr id="0" name="image5.jpg"/>
                    <pic:cNvPicPr preferRelativeResize="0"/>
                  </pic:nvPicPr>
                  <pic:blipFill>
                    <a:blip r:embed="rId3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7665085" cy="10838016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  <w:r w:rsidDel="00000000" w:rsidR="00000000" w:rsidRPr="00000000">
        <w:rPr>
          <w:rtl w:val="0"/>
        </w:rPr>
        <w:t xml:space="preserve">     </w:t>
      </w:r>
    </w:p>
    <w:sectPr>
      <w:headerReference r:id="rId38" w:type="first"/>
      <w:footerReference r:id="rId39" w:type="first"/>
      <w:type w:val="nextPage"/>
      <w:pgSz w:h="16838" w:w="11906" w:orient="portrait"/>
      <w:pgMar w:bottom="1440" w:top="1440" w:left="1440" w:right="1440" w:header="0" w:footer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imes New Roman"/>
  <w:font w:name="Courier New"/>
  <w:font w:name="Noto Sans Symbols"/>
  <w:font w:name="Arial Black">
    <w:embedRegular w:fontKey="{00000000-0000-0000-0000-000000000000}" r:id="rId1" w:subsetted="0"/>
  </w:font>
  <w:font w:name="Source Sans Pro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  <w:font w:name="Open Sans">
    <w:embedRegular w:fontKey="{00000000-0000-0000-0000-000000000000}" r:id="rId6" w:subsetted="0"/>
    <w:embedBold w:fontKey="{00000000-0000-0000-0000-000000000000}" r:id="rId7" w:subsetted="0"/>
    <w:embedItalic w:fontKey="{00000000-0000-0000-0000-000000000000}" r:id="rId8" w:subsetted="0"/>
    <w:embedBoldItalic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  <w:rtl w:val="0"/>
      </w:rPr>
      <w:t xml:space="preserve">   </w:t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-1052511</wp:posOffset>
          </wp:positionH>
          <wp:positionV relativeFrom="paragraph">
            <wp:posOffset>-434338</wp:posOffset>
          </wp:positionV>
          <wp:extent cx="8796655" cy="600710"/>
          <wp:effectExtent b="0" l="0" r="0" t="0"/>
          <wp:wrapNone/>
          <wp:docPr id="27" name="image6.png"/>
          <a:graphic>
            <a:graphicData uri="http://schemas.openxmlformats.org/drawingml/2006/picture">
              <pic:pic>
                <pic:nvPicPr>
                  <pic:cNvPr id="0" name="image6.png"/>
                  <pic:cNvPicPr preferRelativeResize="0"/>
                </pic:nvPicPr>
                <pic:blipFill>
                  <a:blip r:embed="rId1"/>
                  <a:srcRect b="0" l="0" r="0" t="13686"/>
                  <a:stretch>
                    <a:fillRect/>
                  </a:stretch>
                </pic:blipFill>
                <pic:spPr>
                  <a:xfrm>
                    <a:off x="0" y="0"/>
                    <a:ext cx="8796655" cy="600710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5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right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2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drawing>
        <wp:inline distB="0" distT="0" distL="0" distR="0">
          <wp:extent cx="2304000" cy="502468"/>
          <wp:effectExtent b="0" l="0" r="0" t="0"/>
          <wp:docPr id="31" name="image7.png"/>
          <a:graphic>
            <a:graphicData uri="http://schemas.openxmlformats.org/drawingml/2006/picture">
              <pic:pic>
                <pic:nvPicPr>
                  <pic:cNvPr id="0" name="image7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04000" cy="50246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color w:val="000000"/>
        <w:rtl w:val="0"/>
      </w:rPr>
      <w:t xml:space="preserve">                                                                                               </w:t>
    </w:r>
    <w:r w:rsidDel="00000000" w:rsidR="00000000" w:rsidRPr="00000000">
      <w:rPr>
        <w:color w:val="000000"/>
      </w:rPr>
      <w:drawing>
        <wp:inline distB="0" distT="0" distL="0" distR="0">
          <wp:extent cx="417611" cy="640083"/>
          <wp:effectExtent b="0" l="0" r="0" t="0"/>
          <wp:docPr id="3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417611" cy="64008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jc w:val="center"/>
      <w:rPr>
        <w:color w:val="000000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GB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="240" w:lineRule="auto"/>
    </w:pPr>
    <w:rPr>
      <w:rFonts w:ascii="Calibri" w:cs="Calibri" w:eastAsia="Calibri" w:hAnsi="Calibri"/>
      <w:color w:val="225c99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0" w:before="40" w:lineRule="auto"/>
    </w:pPr>
    <w:rPr>
      <w:rFonts w:ascii="Calibri" w:cs="Calibri" w:eastAsia="Calibri" w:hAnsi="Calibri"/>
      <w:color w:val="2f5496"/>
      <w:sz w:val="26"/>
      <w:szCs w:val="2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795FD2"/>
  </w:style>
  <w:style w:type="paragraph" w:styleId="Heading1">
    <w:name w:val="heading 1"/>
    <w:basedOn w:val="Normal"/>
    <w:next w:val="Normal"/>
    <w:link w:val="Heading1Char"/>
    <w:uiPriority w:val="9"/>
    <w:qFormat w:val="1"/>
    <w:rsid w:val="002B6AE4"/>
    <w:pPr>
      <w:keepNext w:val="1"/>
      <w:keepLines w:val="1"/>
      <w:spacing w:after="0" w:before="240" w:line="240" w:lineRule="auto"/>
      <w:outlineLvl w:val="0"/>
    </w:pPr>
    <w:rPr>
      <w:rFonts w:asciiTheme="majorHAnsi" w:cstheme="majorBidi" w:eastAsiaTheme="majorEastAsia" w:hAnsiTheme="majorHAnsi"/>
      <w:color w:val="225c99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 w:val="1"/>
    <w:qFormat w:val="1"/>
    <w:rsid w:val="00426F7D"/>
    <w:pPr>
      <w:keepNext w:val="1"/>
      <w:keepLines w:val="1"/>
      <w:spacing w:after="0" w:before="40"/>
      <w:outlineLvl w:val="1"/>
    </w:pPr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Header">
    <w:name w:val="header"/>
    <w:basedOn w:val="Normal"/>
    <w:link w:val="Head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2B6AE4"/>
  </w:style>
  <w:style w:type="paragraph" w:styleId="Footer">
    <w:name w:val="footer"/>
    <w:basedOn w:val="Normal"/>
    <w:link w:val="FooterChar"/>
    <w:uiPriority w:val="99"/>
    <w:unhideWhenUsed w:val="1"/>
    <w:rsid w:val="002B6AE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2B6AE4"/>
  </w:style>
  <w:style w:type="character" w:styleId="Heading1Char" w:customStyle="1">
    <w:name w:val="Heading 1 Char"/>
    <w:basedOn w:val="DefaultParagraphFont"/>
    <w:link w:val="Heading1"/>
    <w:uiPriority w:val="9"/>
    <w:rsid w:val="002B6AE4"/>
    <w:rPr>
      <w:rFonts w:asciiTheme="majorHAnsi" w:cstheme="majorBidi" w:eastAsiaTheme="majorEastAsia" w:hAnsiTheme="majorHAnsi"/>
      <w:color w:val="225c99"/>
      <w:sz w:val="32"/>
      <w:szCs w:val="32"/>
    </w:rPr>
  </w:style>
  <w:style w:type="character" w:styleId="Heading2Char" w:customStyle="1">
    <w:name w:val="Heading 2 Char"/>
    <w:basedOn w:val="DefaultParagraphFont"/>
    <w:link w:val="Heading2"/>
    <w:uiPriority w:val="9"/>
    <w:rsid w:val="00426F7D"/>
    <w:rPr>
      <w:rFonts w:asciiTheme="majorHAnsi" w:cstheme="majorBidi" w:eastAsiaTheme="majorEastAsia" w:hAnsiTheme="majorHAnsi"/>
      <w:color w:val="2f5496" w:themeColor="accent1" w:themeShade="0000BF"/>
      <w:sz w:val="26"/>
      <w:szCs w:val="26"/>
    </w:rPr>
  </w:style>
  <w:style w:type="paragraph" w:styleId="NormalWeb">
    <w:name w:val="Normal (Web)"/>
    <w:basedOn w:val="Normal"/>
    <w:uiPriority w:val="99"/>
    <w:unhideWhenUsed w:val="1"/>
    <w:rsid w:val="00426F7D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Body" w:customStyle="1">
    <w:name w:val="Body"/>
    <w:rsid w:val="00B12826"/>
    <w:pPr>
      <w:spacing w:after="0" w:line="240" w:lineRule="auto"/>
    </w:pPr>
    <w:rPr>
      <w:color w:val="000000"/>
      <w:sz w:val="24"/>
      <w:szCs w:val="24"/>
      <w:u w:color="000000"/>
      <w:lang w:eastAsia="en-GB"/>
    </w:rPr>
  </w:style>
  <w:style w:type="paragraph" w:styleId="Default" w:customStyle="1">
    <w:name w:val="Default"/>
    <w:rsid w:val="00B12826"/>
    <w:pPr>
      <w:spacing w:after="0" w:line="240" w:lineRule="auto"/>
    </w:pPr>
    <w:rPr>
      <w:rFonts w:ascii="Helvetica Neue" w:cs="Arial Unicode MS" w:eastAsia="Arial Unicode MS" w:hAnsi="Helvetica Neue"/>
      <w:color w:val="000000"/>
      <w:lang w:eastAsia="en-GB" w:val="en-US"/>
    </w:rPr>
  </w:style>
  <w:style w:type="paragraph" w:styleId="Heading" w:customStyle="1">
    <w:name w:val="Heading"/>
    <w:rsid w:val="00B12826"/>
    <w:pPr>
      <w:spacing w:after="100" w:before="100" w:line="240" w:lineRule="auto"/>
      <w:outlineLvl w:val="0"/>
    </w:pPr>
    <w:rPr>
      <w:rFonts w:ascii="Times New Roman" w:cs="Arial Unicode MS" w:eastAsia="Arial Unicode MS" w:hAnsi="Times New Roman"/>
      <w:b w:val="1"/>
      <w:bCs w:val="1"/>
      <w:color w:val="000000"/>
      <w:kern w:val="36"/>
      <w:sz w:val="48"/>
      <w:szCs w:val="48"/>
      <w:u w:color="000000"/>
      <w:lang w:eastAsia="en-GB" w:val="en-US"/>
    </w:rPr>
  </w:style>
  <w:style w:type="table" w:styleId="TableNormal1" w:customStyle="1">
    <w:name w:val="Table Normal1"/>
    <w:rsid w:val="00B12826"/>
    <w:pPr>
      <w:spacing w:after="0" w:line="240" w:lineRule="auto"/>
    </w:pPr>
    <w:rPr>
      <w:rFonts w:ascii="Times New Roman" w:cs="Times New Roman" w:eastAsia="Arial Unicode MS" w:hAnsi="Times New Roman"/>
      <w:sz w:val="20"/>
      <w:szCs w:val="20"/>
      <w:bdr w:color="auto" w:frame="1" w:space="0" w:sz="0" w:val="none"/>
      <w:lang w:eastAsia="en-GB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ListParagraph">
    <w:name w:val="List Paragraph"/>
    <w:basedOn w:val="Normal"/>
    <w:uiPriority w:val="34"/>
    <w:qFormat w:val="1"/>
    <w:rsid w:val="004748DD"/>
    <w:pPr>
      <w:spacing w:after="0" w:line="240" w:lineRule="auto"/>
      <w:ind w:left="720"/>
      <w:contextualSpacing w:val="1"/>
    </w:pPr>
    <w:rPr>
      <w:rFonts w:cs="Arial" w:eastAsiaTheme="minorEastAsia"/>
      <w:lang w:val="en-US"/>
    </w:rPr>
  </w:style>
  <w:style w:type="character" w:styleId="Hyperlink">
    <w:name w:val="Hyperlink"/>
    <w:basedOn w:val="DefaultParagraphFont"/>
    <w:uiPriority w:val="99"/>
    <w:unhideWhenUsed w:val="1"/>
    <w:rsid w:val="000258BF"/>
    <w:rPr>
      <w:color w:val="0563c1" w:themeColor="hyperlink"/>
      <w:u w:val="single"/>
    </w:rPr>
  </w:style>
  <w:style w:type="character" w:styleId="UnresolvedMention" w:customStyle="1">
    <w:name w:val="Unresolved Mention"/>
    <w:basedOn w:val="DefaultParagraphFont"/>
    <w:uiPriority w:val="99"/>
    <w:semiHidden w:val="1"/>
    <w:unhideWhenUsed w:val="1"/>
    <w:rsid w:val="000258BF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0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table" w:styleId="a1" w:customStyle="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left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hyperlink" Target="https://anikefoundation.org/african-folktales" TargetMode="External"/><Relationship Id="rId22" Type="http://schemas.openxmlformats.org/officeDocument/2006/relationships/hyperlink" Target="https://briefly.co.za/48017-15-african-folktales-morals.html" TargetMode="External"/><Relationship Id="rId21" Type="http://schemas.openxmlformats.org/officeDocument/2006/relationships/hyperlink" Target="https://fairytalez.com/region/african/" TargetMode="External"/><Relationship Id="rId24" Type="http://schemas.openxmlformats.org/officeDocument/2006/relationships/hyperlink" Target="https://en.wikipedia.org/wiki/Griot" TargetMode="External"/><Relationship Id="rId23" Type="http://schemas.openxmlformats.org/officeDocument/2006/relationships/hyperlink" Target="https://www.canteach.ca/resources/social-studies/society-and-culture/african-folk-tales/where-stories-come-from/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2.xml"/><Relationship Id="rId26" Type="http://schemas.openxmlformats.org/officeDocument/2006/relationships/hyperlink" Target="https://teachers.yale.edu/curriculum/viewer/initiative_09.01.08_u" TargetMode="External"/><Relationship Id="rId25" Type="http://schemas.openxmlformats.org/officeDocument/2006/relationships/hyperlink" Target="https://youtu.be/-wgQKZHH9CQ" TargetMode="External"/><Relationship Id="rId28" Type="http://schemas.openxmlformats.org/officeDocument/2006/relationships/hyperlink" Target="https://www.ducksters.com/history/africa/griots_storytellers.php" TargetMode="External"/><Relationship Id="rId27" Type="http://schemas.openxmlformats.org/officeDocument/2006/relationships/hyperlink" Target="https://youtu.be/hPnsJtycxm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hyperlink" Target="https://en.wikipedia.org/wiki/Griot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Relationship Id="rId31" Type="http://schemas.openxmlformats.org/officeDocument/2006/relationships/hyperlink" Target="https://teachers.yale.edu/curriculum/viewer/initiative_09.01.08_u" TargetMode="External"/><Relationship Id="rId30" Type="http://schemas.openxmlformats.org/officeDocument/2006/relationships/hyperlink" Target="https://youtu.be/-wgQKZHH9CQ" TargetMode="External"/><Relationship Id="rId11" Type="http://schemas.openxmlformats.org/officeDocument/2006/relationships/image" Target="media/image2.jpg"/><Relationship Id="rId33" Type="http://schemas.openxmlformats.org/officeDocument/2006/relationships/hyperlink" Target="https://www.ducksters.com/history/africa/griots_storytellers.php" TargetMode="External"/><Relationship Id="rId10" Type="http://schemas.openxmlformats.org/officeDocument/2006/relationships/footer" Target="footer1.xml"/><Relationship Id="rId32" Type="http://schemas.openxmlformats.org/officeDocument/2006/relationships/hyperlink" Target="https://youtu.be/hPnsJtycxmM" TargetMode="External"/><Relationship Id="rId13" Type="http://schemas.openxmlformats.org/officeDocument/2006/relationships/image" Target="media/image4.png"/><Relationship Id="rId35" Type="http://schemas.openxmlformats.org/officeDocument/2006/relationships/hyperlink" Target="https://www.advance-africa.com/African-Fables-Folktales-and-Stories.html" TargetMode="External"/><Relationship Id="rId12" Type="http://schemas.openxmlformats.org/officeDocument/2006/relationships/image" Target="media/image3.png"/><Relationship Id="rId34" Type="http://schemas.openxmlformats.org/officeDocument/2006/relationships/hyperlink" Target="https://briefly.co.za/48017-15-african-folktales-morals.html" TargetMode="External"/><Relationship Id="rId15" Type="http://schemas.openxmlformats.org/officeDocument/2006/relationships/hyperlink" Target="https://anikefoundation.org/african-folktales" TargetMode="External"/><Relationship Id="rId37" Type="http://schemas.openxmlformats.org/officeDocument/2006/relationships/image" Target="media/image5.jpg"/><Relationship Id="rId14" Type="http://schemas.openxmlformats.org/officeDocument/2006/relationships/hyperlink" Target="https://www.worldoftales.com/African_folktales.html" TargetMode="External"/><Relationship Id="rId36" Type="http://schemas.openxmlformats.org/officeDocument/2006/relationships/hyperlink" Target="https://www.ba-bamail.com/content.aspx?emailid=42040" TargetMode="External"/><Relationship Id="rId17" Type="http://schemas.openxmlformats.org/officeDocument/2006/relationships/hyperlink" Target="https://briefly.co.za/48017-15-african-folktales-morals.html" TargetMode="External"/><Relationship Id="rId39" Type="http://schemas.openxmlformats.org/officeDocument/2006/relationships/footer" Target="footer3.xml"/><Relationship Id="rId16" Type="http://schemas.openxmlformats.org/officeDocument/2006/relationships/hyperlink" Target="https://fairytalez.com/region/african/" TargetMode="External"/><Relationship Id="rId38" Type="http://schemas.openxmlformats.org/officeDocument/2006/relationships/header" Target="header3.xml"/><Relationship Id="rId19" Type="http://schemas.openxmlformats.org/officeDocument/2006/relationships/hyperlink" Target="https://www.worldoftales.com/African_folktales.html" TargetMode="External"/><Relationship Id="rId18" Type="http://schemas.openxmlformats.org/officeDocument/2006/relationships/hyperlink" Target="https://www.canteach.ca/resources/social-studies/society-and-culture/african-folk-tales/where-stories-come-from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Black-regular.ttf"/><Relationship Id="rId2" Type="http://schemas.openxmlformats.org/officeDocument/2006/relationships/font" Target="fonts/SourceSansPro-regular.ttf"/><Relationship Id="rId3" Type="http://schemas.openxmlformats.org/officeDocument/2006/relationships/font" Target="fonts/SourceSansPro-bold.ttf"/><Relationship Id="rId4" Type="http://schemas.openxmlformats.org/officeDocument/2006/relationships/font" Target="fonts/SourceSansPro-italic.ttf"/><Relationship Id="rId9" Type="http://schemas.openxmlformats.org/officeDocument/2006/relationships/font" Target="fonts/OpenSans-boldItalic.ttf"/><Relationship Id="rId5" Type="http://schemas.openxmlformats.org/officeDocument/2006/relationships/font" Target="fonts/SourceSansPro-boldItalic.ttf"/><Relationship Id="rId6" Type="http://schemas.openxmlformats.org/officeDocument/2006/relationships/font" Target="fonts/OpenSans-regular.ttf"/><Relationship Id="rId7" Type="http://schemas.openxmlformats.org/officeDocument/2006/relationships/font" Target="fonts/OpenSans-bold.ttf"/><Relationship Id="rId8" Type="http://schemas.openxmlformats.org/officeDocument/2006/relationships/font" Target="fonts/OpenSans-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tkxgfSzf5+CL/bIMlDipl9aq3A==">AMUW2mUSAHhrYfkKNReA1gduuyCDhQhZSECkYrpALGIkcoh+YwcrOX459541bRwU329TbvomCpshmHfBN6svxpM3WpwdCMhftxUjxcnBcllLQaQLtdAitBTx6Ip/hjl2u72UpAIJ1Ek2OyJ+40jGTEQ36unRGqGZI9uKQyW8qEB9IGhfHR8pDvuG3UvHJKJIp7PnzKiShvaBbi+qBdLmYy9Aw9YoTLvUQw==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2022-07-15T06:54:00Z</dcterms:created>
  <dc:creator>Gary</dc:creator>
</cp:coreProperties>
</file>